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D071F9"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1697C">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95525" w:rsidRPr="00695525">
        <w:t>Beginning Painting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C232A" w:rsidRPr="006C232A">
        <w:t>ARTS 1303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C232A" w:rsidRPr="006C232A">
        <w:t>ARTS 130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1697C">
        <w:fldChar w:fldCharType="begin">
          <w:ffData>
            <w:name w:val="Text27"/>
            <w:enabled/>
            <w:calcOnExit w:val="0"/>
            <w:textInput>
              <w:maxLength w:val="30"/>
            </w:textInput>
          </w:ffData>
        </w:fldChar>
      </w:r>
      <w:bookmarkStart w:id="5" w:name="Text27"/>
      <w:r w:rsidRPr="00A1697C">
        <w:instrText xml:space="preserve"> FORMTEXT </w:instrText>
      </w:r>
      <w:r w:rsidRPr="00A1697C">
        <w:fldChar w:fldCharType="separate"/>
      </w:r>
      <w:r w:rsidR="006C232A" w:rsidRPr="00A1697C">
        <w:t>0</w:t>
      </w:r>
      <w:r w:rsidRPr="00A1697C">
        <w:fldChar w:fldCharType="end"/>
      </w:r>
      <w:bookmarkEnd w:id="5"/>
      <w:r w:rsidRPr="00A1697C">
        <w:t>-</w:t>
      </w:r>
      <w:r w:rsidRPr="00A1697C">
        <w:fldChar w:fldCharType="begin">
          <w:ffData>
            <w:name w:val="Text33"/>
            <w:enabled/>
            <w:calcOnExit w:val="0"/>
            <w:textInput/>
          </w:ffData>
        </w:fldChar>
      </w:r>
      <w:bookmarkStart w:id="6" w:name="Text33"/>
      <w:r w:rsidRPr="00A1697C">
        <w:instrText xml:space="preserve"> FORMTEXT </w:instrText>
      </w:r>
      <w:r w:rsidRPr="00A1697C">
        <w:fldChar w:fldCharType="separate"/>
      </w:r>
      <w:r w:rsidR="006C232A" w:rsidRPr="00A1697C">
        <w:t>6</w:t>
      </w:r>
      <w:r w:rsidRPr="00A1697C">
        <w:fldChar w:fldCharType="end"/>
      </w:r>
      <w:bookmarkEnd w:id="6"/>
      <w:r w:rsidRPr="00A1697C">
        <w:t>-</w:t>
      </w:r>
      <w:r w:rsidRPr="00A1697C">
        <w:fldChar w:fldCharType="begin">
          <w:ffData>
            <w:name w:val="Text34"/>
            <w:enabled/>
            <w:calcOnExit w:val="0"/>
            <w:textInput/>
          </w:ffData>
        </w:fldChar>
      </w:r>
      <w:bookmarkStart w:id="7" w:name="Text34"/>
      <w:r w:rsidRPr="00A1697C">
        <w:instrText xml:space="preserve"> FORMTEXT </w:instrText>
      </w:r>
      <w:r w:rsidRPr="00A1697C">
        <w:fldChar w:fldCharType="separate"/>
      </w:r>
      <w:r w:rsidR="006C232A" w:rsidRPr="00A1697C">
        <w:t>3</w:t>
      </w:r>
      <w:r w:rsidRPr="00A1697C">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1697C">
        <w:fldChar w:fldCharType="begin">
          <w:ffData>
            <w:name w:val="Text27"/>
            <w:enabled/>
            <w:calcOnExit w:val="0"/>
            <w:textInput>
              <w:maxLength w:val="30"/>
            </w:textInput>
          </w:ffData>
        </w:fldChar>
      </w:r>
      <w:r w:rsidRPr="00A1697C">
        <w:instrText xml:space="preserve"> FORMTEXT </w:instrText>
      </w:r>
      <w:r w:rsidRPr="00A1697C">
        <w:fldChar w:fldCharType="separate"/>
      </w:r>
      <w:r w:rsidR="00D071F9" w:rsidRPr="00A1697C">
        <w:t>0</w:t>
      </w:r>
      <w:r w:rsidRPr="00A1697C">
        <w:fldChar w:fldCharType="end"/>
      </w:r>
      <w:r w:rsidRPr="00A1697C">
        <w:t>-</w:t>
      </w:r>
      <w:r w:rsidRPr="00A1697C">
        <w:fldChar w:fldCharType="begin">
          <w:ffData>
            <w:name w:val="Text35"/>
            <w:enabled/>
            <w:calcOnExit w:val="0"/>
            <w:textInput/>
          </w:ffData>
        </w:fldChar>
      </w:r>
      <w:bookmarkStart w:id="8" w:name="Text35"/>
      <w:r w:rsidRPr="00A1697C">
        <w:instrText xml:space="preserve"> FORMTEXT </w:instrText>
      </w:r>
      <w:r w:rsidRPr="00A1697C">
        <w:fldChar w:fldCharType="separate"/>
      </w:r>
      <w:r w:rsidR="00D071F9" w:rsidRPr="00A1697C">
        <w:t>90</w:t>
      </w:r>
      <w:r w:rsidRPr="00A1697C">
        <w:fldChar w:fldCharType="end"/>
      </w:r>
      <w:bookmarkEnd w:id="8"/>
      <w:r w:rsidRPr="00A1697C">
        <w:t>-</w:t>
      </w:r>
      <w:r w:rsidRPr="00A1697C">
        <w:fldChar w:fldCharType="begin">
          <w:ffData>
            <w:name w:val="Text36"/>
            <w:enabled/>
            <w:calcOnExit w:val="0"/>
            <w:textInput/>
          </w:ffData>
        </w:fldChar>
      </w:r>
      <w:bookmarkStart w:id="9" w:name="Text36"/>
      <w:r w:rsidRPr="00A1697C">
        <w:instrText xml:space="preserve"> FORMTEXT </w:instrText>
      </w:r>
      <w:r w:rsidRPr="00A1697C">
        <w:fldChar w:fldCharType="separate"/>
      </w:r>
      <w:r w:rsidR="00D071F9" w:rsidRPr="00A1697C">
        <w:t>90</w:t>
      </w:r>
      <w:r w:rsidRPr="00A1697C">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458C5" w:rsidRPr="00B458C5">
        <w:t>50.0708</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458C5" w:rsidRPr="00B458C5">
        <w:t>Introduces basic concepts, materials, and techniques in water-based media. Using a structured sequence of exercises, this comprehensive studio course focuses on learning the language of painting. This course requires a studio/materials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458C5" w:rsidRPr="00B458C5">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458C5" w:rsidRPr="00B458C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458C5" w:rsidRPr="00B458C5">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F7A31" w:rsidRPr="001F7A31">
        <w:t>Illustrate the principles and elements of design.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F7A31" w:rsidRPr="001F7A31">
        <w:t>Experiment with basic color theory and paint mixing.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F7A31" w:rsidRPr="001F7A31">
        <w:t>Create paintings using water-based media.</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1F7A31" w:rsidRPr="001F7A31">
        <w:t>Compile a portfolio for evaluation and critique.</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95CC1" w:rsidRPr="00195CC1">
        <w:t>Terminology tests on the principles and elements of design.</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195CC1" w:rsidRPr="00195CC1">
        <w:t>Painting projects that demonstrate employment of color theory and water-based painting techniques.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195CC1" w:rsidRPr="00195CC1">
        <w:t xml:space="preserve">Individual portfolio review using an instructor-designed rubric. </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40669" w:rsidRPr="00640669" w:rsidRDefault="00594256" w:rsidP="00640669">
      <w:r>
        <w:fldChar w:fldCharType="begin">
          <w:ffData>
            <w:name w:val="Text1"/>
            <w:enabled/>
            <w:calcOnExit w:val="0"/>
            <w:textInput/>
          </w:ffData>
        </w:fldChar>
      </w:r>
      <w:bookmarkStart w:id="23" w:name="Text1"/>
      <w:r>
        <w:instrText xml:space="preserve"> FORMTEXT </w:instrText>
      </w:r>
      <w:r>
        <w:fldChar w:fldCharType="separate"/>
      </w:r>
      <w:r w:rsidR="00640669" w:rsidRPr="00640669">
        <w:t>I.</w:t>
      </w:r>
      <w:r w:rsidR="00640669" w:rsidRPr="00640669">
        <w:tab/>
        <w:t>Basic concepts of color theory</w:t>
      </w:r>
    </w:p>
    <w:p w:rsidR="00640669" w:rsidRPr="00640669" w:rsidRDefault="00640669" w:rsidP="00D071F9">
      <w:pPr>
        <w:ind w:left="720" w:hanging="360"/>
      </w:pPr>
      <w:r w:rsidRPr="00640669">
        <w:t>A.</w:t>
      </w:r>
      <w:r w:rsidRPr="00640669">
        <w:tab/>
        <w:t>The color wheel</w:t>
      </w:r>
    </w:p>
    <w:p w:rsidR="00640669" w:rsidRPr="00640669" w:rsidRDefault="00640669" w:rsidP="00D071F9">
      <w:pPr>
        <w:ind w:left="720" w:hanging="360"/>
      </w:pPr>
      <w:r w:rsidRPr="00640669">
        <w:t>B.</w:t>
      </w:r>
      <w:r w:rsidRPr="00640669">
        <w:tab/>
        <w:t>The color families</w:t>
      </w:r>
    </w:p>
    <w:p w:rsidR="00640669" w:rsidRPr="00640669" w:rsidRDefault="00640669" w:rsidP="00D071F9">
      <w:pPr>
        <w:ind w:left="720" w:hanging="360"/>
      </w:pPr>
      <w:r w:rsidRPr="00640669">
        <w:t>C.</w:t>
      </w:r>
      <w:r w:rsidRPr="00640669">
        <w:tab/>
        <w:t>Psychological and visual responses to color</w:t>
      </w:r>
    </w:p>
    <w:p w:rsidR="00640669" w:rsidRPr="00640669" w:rsidRDefault="00640669" w:rsidP="00640669"/>
    <w:p w:rsidR="00640669" w:rsidRPr="00640669" w:rsidRDefault="00640669" w:rsidP="00640669">
      <w:r w:rsidRPr="00640669">
        <w:t>II.</w:t>
      </w:r>
      <w:r w:rsidRPr="00640669">
        <w:tab/>
        <w:t>How to determine and mix colors</w:t>
      </w:r>
    </w:p>
    <w:p w:rsidR="00640669" w:rsidRPr="00640669" w:rsidRDefault="00640669" w:rsidP="00D071F9">
      <w:pPr>
        <w:ind w:left="720" w:hanging="360"/>
      </w:pPr>
      <w:r w:rsidRPr="00640669">
        <w:t>A.</w:t>
      </w:r>
      <w:r w:rsidRPr="00640669">
        <w:tab/>
        <w:t>Using the palette, brush, palette knife</w:t>
      </w:r>
    </w:p>
    <w:p w:rsidR="00640669" w:rsidRPr="00640669" w:rsidRDefault="00640669" w:rsidP="00D071F9">
      <w:pPr>
        <w:ind w:left="720" w:hanging="360"/>
      </w:pPr>
      <w:r w:rsidRPr="00640669">
        <w:t>B.</w:t>
      </w:r>
      <w:r w:rsidRPr="00640669">
        <w:tab/>
        <w:t>Optical color vs. local color</w:t>
      </w:r>
    </w:p>
    <w:p w:rsidR="00640669" w:rsidRPr="00640669" w:rsidRDefault="00640669" w:rsidP="00640669"/>
    <w:p w:rsidR="00640669" w:rsidRPr="00640669" w:rsidRDefault="00640669" w:rsidP="00640669">
      <w:r w:rsidRPr="00640669">
        <w:t>III.</w:t>
      </w:r>
      <w:r w:rsidRPr="00640669">
        <w:tab/>
        <w:t>How to use color to visually describe the forms and environments that surround us</w:t>
      </w:r>
    </w:p>
    <w:p w:rsidR="00640669" w:rsidRPr="00640669" w:rsidRDefault="00640669" w:rsidP="00D071F9">
      <w:pPr>
        <w:ind w:left="720" w:hanging="360"/>
      </w:pPr>
      <w:r w:rsidRPr="00640669">
        <w:t>A.</w:t>
      </w:r>
      <w:r w:rsidRPr="00640669">
        <w:tab/>
        <w:t>Using color to create shadows and reflected light</w:t>
      </w:r>
    </w:p>
    <w:p w:rsidR="00640669" w:rsidRPr="00640669" w:rsidRDefault="00640669" w:rsidP="00D071F9">
      <w:pPr>
        <w:ind w:left="720" w:hanging="360"/>
      </w:pPr>
      <w:r w:rsidRPr="00640669">
        <w:t>B.</w:t>
      </w:r>
      <w:r w:rsidRPr="00640669">
        <w:tab/>
        <w:t>Optical vs. local color</w:t>
      </w:r>
    </w:p>
    <w:p w:rsidR="00640669" w:rsidRPr="00640669" w:rsidRDefault="00640669" w:rsidP="00640669"/>
    <w:p w:rsidR="00640669" w:rsidRPr="00640669" w:rsidRDefault="00640669" w:rsidP="00640669">
      <w:r w:rsidRPr="00640669">
        <w:t>IV.</w:t>
      </w:r>
      <w:r w:rsidRPr="00640669">
        <w:tab/>
        <w:t>How to use the principles of design to find and create interesting compositions</w:t>
      </w:r>
    </w:p>
    <w:p w:rsidR="00640669" w:rsidRPr="00640669" w:rsidRDefault="00640669" w:rsidP="00D071F9">
      <w:pPr>
        <w:ind w:left="720" w:hanging="360"/>
      </w:pPr>
      <w:r w:rsidRPr="00640669">
        <w:t>A.</w:t>
      </w:r>
      <w:r w:rsidRPr="00640669">
        <w:tab/>
        <w:t>Balance – symmetrical/asymmetrical/imbalance</w:t>
      </w:r>
    </w:p>
    <w:p w:rsidR="00640669" w:rsidRPr="00640669" w:rsidRDefault="00640669" w:rsidP="00D071F9">
      <w:pPr>
        <w:ind w:left="720" w:hanging="360"/>
      </w:pPr>
      <w:r w:rsidRPr="00640669">
        <w:t>B.</w:t>
      </w:r>
      <w:r w:rsidRPr="00640669">
        <w:tab/>
        <w:t>Methods of creating a focal point or emphasis</w:t>
      </w:r>
    </w:p>
    <w:p w:rsidR="00640669" w:rsidRPr="00640669" w:rsidRDefault="00640669" w:rsidP="00D071F9">
      <w:pPr>
        <w:ind w:left="720" w:hanging="360"/>
      </w:pPr>
      <w:r w:rsidRPr="00640669">
        <w:t>C.</w:t>
      </w:r>
      <w:r w:rsidRPr="00640669">
        <w:tab/>
        <w:t>Scale</w:t>
      </w:r>
    </w:p>
    <w:p w:rsidR="00640669" w:rsidRPr="00640669" w:rsidRDefault="00640669" w:rsidP="00D071F9">
      <w:pPr>
        <w:ind w:left="720" w:hanging="360"/>
      </w:pPr>
      <w:r w:rsidRPr="00640669">
        <w:t>D.</w:t>
      </w:r>
      <w:r w:rsidRPr="00640669">
        <w:tab/>
        <w:t>Rhythm</w:t>
      </w:r>
    </w:p>
    <w:p w:rsidR="00640669" w:rsidRPr="00640669" w:rsidRDefault="00640669" w:rsidP="00640669"/>
    <w:p w:rsidR="00640669" w:rsidRPr="00640669" w:rsidRDefault="00640669" w:rsidP="00640669">
      <w:r w:rsidRPr="00640669">
        <w:t>V.</w:t>
      </w:r>
      <w:r w:rsidRPr="00640669">
        <w:tab/>
        <w:t>How to speak about your own work and the work of others from a critical point of view</w:t>
      </w:r>
    </w:p>
    <w:p w:rsidR="00640669" w:rsidRPr="00640669" w:rsidRDefault="00640669" w:rsidP="00D071F9">
      <w:pPr>
        <w:ind w:left="720" w:hanging="360"/>
      </w:pPr>
      <w:r w:rsidRPr="00640669">
        <w:t>A.</w:t>
      </w:r>
      <w:r w:rsidRPr="00640669">
        <w:tab/>
        <w:t>The artist’s statement</w:t>
      </w:r>
    </w:p>
    <w:p w:rsidR="00594256" w:rsidRDefault="00640669" w:rsidP="00D071F9">
      <w:pPr>
        <w:ind w:left="720" w:hanging="360"/>
      </w:pPr>
      <w:r w:rsidRPr="00640669">
        <w:t>B.</w:t>
      </w:r>
      <w:r w:rsidRPr="00640669">
        <w:tab/>
        <w:t>Form and content</w:t>
      </w:r>
      <w:r w:rsidR="00594256">
        <w:fldChar w:fldCharType="end"/>
      </w:r>
      <w:bookmarkEnd w:id="23"/>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97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uJQte/9MVtX1ug0oaMYiw/tbaUNQFicDBRUB7oBvG0QX36kaNkB0sHwN1uM1gU43s4sYL/sTmOZ9T/SNS/Sog==" w:salt="a1jy4M5DRqsQciUtxvHc7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95CC1"/>
    <w:rsid w:val="001A146A"/>
    <w:rsid w:val="001A2102"/>
    <w:rsid w:val="001B4839"/>
    <w:rsid w:val="001B629B"/>
    <w:rsid w:val="001C13DA"/>
    <w:rsid w:val="001C2394"/>
    <w:rsid w:val="001D0F24"/>
    <w:rsid w:val="001D2E20"/>
    <w:rsid w:val="001E1890"/>
    <w:rsid w:val="001E4C79"/>
    <w:rsid w:val="001F7A31"/>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669"/>
    <w:rsid w:val="00640FD7"/>
    <w:rsid w:val="00646656"/>
    <w:rsid w:val="00647AD1"/>
    <w:rsid w:val="00650568"/>
    <w:rsid w:val="00650793"/>
    <w:rsid w:val="006507E9"/>
    <w:rsid w:val="006516D4"/>
    <w:rsid w:val="00652E6D"/>
    <w:rsid w:val="00664A4E"/>
    <w:rsid w:val="00664F55"/>
    <w:rsid w:val="006713B6"/>
    <w:rsid w:val="0068036D"/>
    <w:rsid w:val="006869D9"/>
    <w:rsid w:val="00695525"/>
    <w:rsid w:val="006977EB"/>
    <w:rsid w:val="006A298A"/>
    <w:rsid w:val="006A4109"/>
    <w:rsid w:val="006A5883"/>
    <w:rsid w:val="006A7621"/>
    <w:rsid w:val="006A7807"/>
    <w:rsid w:val="006C1BE1"/>
    <w:rsid w:val="006C232A"/>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1697C"/>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458C5"/>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071F9"/>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A6F3D"/>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806B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7E6BC7-9D0B-44A0-9C37-1A6AFAB5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13</TotalTime>
  <Pages>2</Pages>
  <Words>616</Words>
  <Characters>3777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2020-07-28T18:29:00Z</dcterms:created>
  <dcterms:modified xsi:type="dcterms:W3CDTF">2020-09-02T18:29:00Z</dcterms:modified>
</cp:coreProperties>
</file>